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Wniosek do Rady Pedagogicznej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PROC-03/Z-03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ucznia; szkoła,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Wnioskodawca i funkcja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Wnoszę o rozpatrzenie przez Radę Pedagogiczną ZSZ nr 5 sprawy ucznia wskazanego powyżej i podjęcie uchwały w sprawie skreślenia albo odstąpienia od skreślenia.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Uzasadnienie wniosku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Statutowa przesłanka i opis ustalonych faktów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Dotychczasowe działania wychowawcze, pomocowe i dyscyplinujące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Wyjaśnienia ucznia/strony oraz okoliczności łagodzące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Ocena wpływu zdarzenia na bezpieczeństwo i funkcjonowanie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Załączniki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Dołączony materiał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notatki służbowe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oświadczenia i wyjaśnienia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wydruki z dziennika elektronicznego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informacja wychowawcy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informacja pedagoga/psychologa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 dowody wskazane w wykazie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Inne załączniki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wnioskodawcy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wpływu do przewodniczącego rady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